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08518A6F" w:rsidR="0012209D" w:rsidRDefault="0012209D" w:rsidP="00706C34">
            <w:r>
              <w:t>&lt;</w:t>
            </w:r>
            <w:r w:rsidR="002306AA">
              <w:t>26/11/24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0D747E1" w:rsidR="0012209D" w:rsidRPr="00447FD8" w:rsidRDefault="001054C3" w:rsidP="003D427D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3D427D">
              <w:rPr>
                <w:b/>
                <w:bCs/>
              </w:rPr>
              <w:t xml:space="preserve">, </w:t>
            </w:r>
            <w:r w:rsidR="00FF65E0">
              <w:rPr>
                <w:b/>
                <w:bCs/>
              </w:rPr>
              <w:t>Marine Biology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378AAD6" w:rsidR="0012209D" w:rsidRDefault="003D427D" w:rsidP="00706C34">
            <w:r>
              <w:t>SOES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73E9288" w:rsidR="00746AEB" w:rsidRDefault="003D427D" w:rsidP="00706C34">
            <w:r>
              <w:t>FELS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DED2128" w:rsidR="0012209D" w:rsidRPr="005508A2" w:rsidRDefault="001A051A" w:rsidP="00706C34">
            <w:r>
              <w:t>Chris Hauton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6884D7C" w:rsidR="0012209D" w:rsidRPr="005508A2" w:rsidRDefault="003D427D" w:rsidP="00706C34">
            <w:r>
              <w:t>N/A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934EE50" w:rsidR="0012209D" w:rsidRPr="005508A2" w:rsidRDefault="0012209D" w:rsidP="003D427D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247305FD" w:rsidR="0012209D" w:rsidRDefault="001B4892" w:rsidP="00DE3389">
            <w:r>
              <w:t>To teach at undergraduate and</w:t>
            </w:r>
            <w:r w:rsidR="00190D6C">
              <w:t xml:space="preserve"> MSc</w:t>
            </w:r>
            <w:r w:rsidR="00D31624" w:rsidRPr="00D31624">
              <w:t xml:space="preserve"> postgraduate level, </w:t>
            </w:r>
            <w:r w:rsidR="00D31624" w:rsidRPr="00FF246F">
              <w:t xml:space="preserve">and to </w:t>
            </w:r>
            <w:r w:rsidR="00D31624">
              <w:t>undertake leadership, management and engagement activities</w:t>
            </w:r>
            <w:r w:rsidR="003D427D">
              <w:t xml:space="preserve"> as appropriate. Specifical</w:t>
            </w:r>
            <w:r>
              <w:t xml:space="preserve">ly to </w:t>
            </w:r>
            <w:r w:rsidR="00190D6C">
              <w:t xml:space="preserve">contribute to development and teaching of </w:t>
            </w:r>
            <w:r w:rsidR="001A051A">
              <w:t>Marine Biology</w:t>
            </w:r>
            <w:r w:rsidR="00190D6C">
              <w:t xml:space="preserve"> modules at undergraduate and MSc levels within the School of Ocean and Earth Science to students from a range of backgrounds. The role would involve</w:t>
            </w:r>
            <w:r w:rsidR="00516423">
              <w:t xml:space="preserve"> </w:t>
            </w:r>
            <w:r w:rsidR="00562CBE">
              <w:t xml:space="preserve">development and </w:t>
            </w:r>
            <w:r w:rsidR="00190D6C">
              <w:t>marking of assessments</w:t>
            </w:r>
            <w:r w:rsidR="00562CBE">
              <w:t>,</w:t>
            </w:r>
            <w:r w:rsidR="00190D6C">
              <w:t xml:space="preserve"> and </w:t>
            </w:r>
            <w:r w:rsidR="00516423">
              <w:t xml:space="preserve">supporting students in </w:t>
            </w:r>
            <w:r w:rsidR="00190D6C">
              <w:t>their studies</w:t>
            </w:r>
            <w:r w:rsidR="00516423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21C3BD48" w:rsidR="0012209D" w:rsidRDefault="00D116BC" w:rsidP="001559D5">
            <w:r w:rsidRPr="00D116BC">
              <w:t xml:space="preserve">Support the teaching objectives of the </w:t>
            </w:r>
            <w:r w:rsidR="00993F52">
              <w:t>School</w:t>
            </w:r>
            <w:r w:rsidR="00993F52" w:rsidRPr="00D116BC">
              <w:t xml:space="preserve"> </w:t>
            </w:r>
            <w:r w:rsidRPr="00D116BC">
              <w:t>by delivering teaching to students at undergraduate an</w:t>
            </w:r>
            <w:r w:rsidR="00190D6C">
              <w:t>d MSc</w:t>
            </w:r>
            <w:r w:rsidRPr="00D116BC">
              <w:t xml:space="preserve"> postgraduate level, through</w:t>
            </w:r>
            <w:r w:rsidR="00190D6C">
              <w:t xml:space="preserve"> development and teaching of</w:t>
            </w:r>
            <w:r w:rsidRPr="00D116BC">
              <w:t xml:space="preserve"> lectures, tutorials, practicals</w:t>
            </w:r>
            <w:r w:rsidR="00190D6C">
              <w:t xml:space="preserve">, </w:t>
            </w:r>
            <w:r w:rsidRPr="00D116BC">
              <w:t>seminars</w:t>
            </w:r>
            <w:r w:rsidR="00190D6C">
              <w:t xml:space="preserve"> and fieldwork. Some of the teaching will be independent and some</w:t>
            </w:r>
            <w:r w:rsidR="00A85551">
              <w:t xml:space="preserve"> working alongside other teaching staff </w:t>
            </w:r>
            <w:r w:rsidR="00190D6C">
              <w:t>but with support from other teaching staff throughout</w:t>
            </w:r>
            <w:r w:rsidRPr="00D116BC">
              <w:t>.  Set and mark coursework and exams</w:t>
            </w:r>
            <w:r w:rsidR="001559D5">
              <w:t xml:space="preserve"> as appropriate</w:t>
            </w:r>
            <w:r w:rsidRPr="00D116BC">
              <w:t>, providing constructive feedback to students.</w:t>
            </w:r>
          </w:p>
        </w:tc>
        <w:tc>
          <w:tcPr>
            <w:tcW w:w="1027" w:type="dxa"/>
          </w:tcPr>
          <w:p w14:paraId="15BF0893" w14:textId="7CAF9017" w:rsidR="0012209D" w:rsidRDefault="00DE3389" w:rsidP="00706C34">
            <w:r>
              <w:t>80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7637B238" w:rsidR="0012209D" w:rsidRDefault="00D116BC" w:rsidP="00A85551">
            <w:r w:rsidRPr="00D116BC">
              <w:t>Directly supervise students, providing advice on study skills and helping with learning problems.  Identify the learning needs of students.</w:t>
            </w:r>
          </w:p>
        </w:tc>
        <w:tc>
          <w:tcPr>
            <w:tcW w:w="1027" w:type="dxa"/>
          </w:tcPr>
          <w:p w14:paraId="15BF0897" w14:textId="51BD15E3" w:rsidR="0012209D" w:rsidRDefault="00A85551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646DBDF3" w:rsidR="0012209D" w:rsidRDefault="001559D5" w:rsidP="00706C34">
            <w:r>
              <w:t>U</w:t>
            </w:r>
            <w:r w:rsidR="00D116BC" w:rsidRPr="00D116BC">
              <w:t>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611D0218" w:rsidR="0012209D" w:rsidRDefault="00A85551" w:rsidP="00706C34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0E6455C" w:rsidR="00D116BC" w:rsidRDefault="00A85551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14035B13" w14:textId="13398FE3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 </w:t>
            </w:r>
            <w:r>
              <w:t xml:space="preserve">and </w:t>
            </w:r>
            <w:r w:rsidR="004A6774">
              <w:t>University</w:t>
            </w:r>
            <w:r>
              <w:t xml:space="preserve">.  </w:t>
            </w:r>
          </w:p>
          <w:p w14:paraId="15BF08B0" w14:textId="45D9B010" w:rsidR="0012209D" w:rsidRDefault="00D116BC" w:rsidP="00D116BC">
            <w:r>
              <w:t xml:space="preserve">Teaching and administrative duties will be allocated by the Head of </w:t>
            </w:r>
            <w:r w:rsidR="00993F52">
              <w:t>School</w:t>
            </w:r>
            <w:r w:rsidR="00D6024D">
              <w:t xml:space="preserve"> / Deputy Head of School Education</w:t>
            </w:r>
            <w:r>
              <w:t xml:space="preserve">, within the context of the teaching programmes agreed by the </w:t>
            </w:r>
            <w:r w:rsidR="00993F52">
              <w:t xml:space="preserve">School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44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44CC7220" w:rsidR="00CA607D" w:rsidRPr="007B16AE" w:rsidRDefault="00CA607D" w:rsidP="00CA607D">
            <w:pPr>
              <w:spacing w:after="90"/>
              <w:rPr>
                <w:color w:val="000000" w:themeColor="text1"/>
              </w:rPr>
            </w:pPr>
            <w:r w:rsidRPr="007B16AE">
              <w:rPr>
                <w:color w:val="000000" w:themeColor="text1"/>
              </w:rPr>
              <w:t xml:space="preserve">PhD </w:t>
            </w:r>
            <w:r w:rsidR="0036078A">
              <w:rPr>
                <w:color w:val="000000" w:themeColor="text1"/>
              </w:rPr>
              <w:t xml:space="preserve">(to include thesis submission, awaiting viva) </w:t>
            </w:r>
            <w:r w:rsidRPr="007B16AE">
              <w:rPr>
                <w:color w:val="000000" w:themeColor="text1"/>
              </w:rPr>
              <w:t xml:space="preserve">or equivalent professional qualification and experience in </w:t>
            </w:r>
            <w:r w:rsidR="001A051A">
              <w:rPr>
                <w:color w:val="000000" w:themeColor="text1"/>
              </w:rPr>
              <w:t>Marine Biology or associated subject</w:t>
            </w:r>
          </w:p>
          <w:p w14:paraId="7C8DAC4F" w14:textId="65D7DB46" w:rsidR="00D116BC" w:rsidRPr="007B16AE" w:rsidRDefault="006A52C3" w:rsidP="00D116BC">
            <w:pPr>
              <w:spacing w:after="90"/>
              <w:rPr>
                <w:color w:val="000000" w:themeColor="text1"/>
              </w:rPr>
            </w:pPr>
            <w:r w:rsidRPr="00B3776A">
              <w:rPr>
                <w:color w:val="000000" w:themeColor="text1"/>
              </w:rPr>
              <w:t>Expertise across marine biology, but with potential focus in organism physiology and/or marine conservation</w:t>
            </w:r>
            <w:r w:rsidR="00BA0C81" w:rsidRPr="00B3776A">
              <w:rPr>
                <w:color w:val="000000" w:themeColor="text1"/>
              </w:rPr>
              <w:t>.</w:t>
            </w:r>
          </w:p>
          <w:p w14:paraId="31E8820E" w14:textId="77777777" w:rsidR="00D116BC" w:rsidRPr="007B16AE" w:rsidRDefault="00D116BC" w:rsidP="00D116BC">
            <w:pPr>
              <w:spacing w:after="90"/>
              <w:rPr>
                <w:color w:val="000000" w:themeColor="text1"/>
              </w:rPr>
            </w:pPr>
            <w:r w:rsidRPr="007B16AE">
              <w:rPr>
                <w:color w:val="000000" w:themeColor="text1"/>
              </w:rPr>
              <w:t xml:space="preserve">Teaching </w:t>
            </w:r>
            <w:r w:rsidR="001B4892" w:rsidRPr="007B16AE">
              <w:rPr>
                <w:color w:val="000000" w:themeColor="text1"/>
              </w:rPr>
              <w:t xml:space="preserve">experience </w:t>
            </w:r>
            <w:r w:rsidRPr="007B16AE">
              <w:rPr>
                <w:color w:val="000000" w:themeColor="text1"/>
              </w:rPr>
              <w:t>at undergraduate and/or postgraduate level</w:t>
            </w:r>
          </w:p>
          <w:p w14:paraId="15BF08BC" w14:textId="185437CB" w:rsidR="001B4892" w:rsidRPr="007B16AE" w:rsidRDefault="001B4892" w:rsidP="00D116BC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5BF08BD" w14:textId="4188EFCA" w:rsidR="00BA0C81" w:rsidRPr="006A52C3" w:rsidRDefault="00BA0C81" w:rsidP="00BA0C81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Experience </w:t>
            </w:r>
            <w:r w:rsidR="00192CAC">
              <w:rPr>
                <w:color w:val="000000" w:themeColor="text1"/>
              </w:rPr>
              <w:t>with field</w:t>
            </w:r>
            <w:r w:rsidR="00C26B38">
              <w:rPr>
                <w:color w:val="000000" w:themeColor="text1"/>
              </w:rPr>
              <w:t xml:space="preserve"> </w:t>
            </w:r>
            <w:r w:rsidR="006A52C3" w:rsidRPr="00B3776A">
              <w:rPr>
                <w:color w:val="000000" w:themeColor="text1"/>
              </w:rPr>
              <w:t>teaching and data analysis.</w:t>
            </w:r>
          </w:p>
        </w:tc>
        <w:tc>
          <w:tcPr>
            <w:tcW w:w="1330" w:type="dxa"/>
          </w:tcPr>
          <w:p w14:paraId="15BF08BE" w14:textId="5CB5E873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5873C2D1" w:rsidR="00013C10" w:rsidRDefault="00D116BC" w:rsidP="00993F52">
            <w:pPr>
              <w:spacing w:after="90"/>
            </w:pPr>
            <w:r>
              <w:t xml:space="preserve">Able to plan, manage, organise and assess </w:t>
            </w:r>
            <w:r w:rsidR="00A85551">
              <w:t>work</w:t>
            </w:r>
          </w:p>
        </w:tc>
        <w:tc>
          <w:tcPr>
            <w:tcW w:w="3402" w:type="dxa"/>
          </w:tcPr>
          <w:p w14:paraId="15BF08C2" w14:textId="697648E5" w:rsidR="00013C10" w:rsidRDefault="00A85551" w:rsidP="00A85551">
            <w:pPr>
              <w:spacing w:after="90"/>
            </w:pPr>
            <w:r>
              <w:t>Experience of applying planning and organisational skills to teaching contributions</w:t>
            </w:r>
          </w:p>
        </w:tc>
        <w:tc>
          <w:tcPr>
            <w:tcW w:w="1330" w:type="dxa"/>
          </w:tcPr>
          <w:p w14:paraId="15BF08C3" w14:textId="3FAAC2D4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97B554B" w:rsidR="00013C10" w:rsidRDefault="00D116BC" w:rsidP="00D116BC">
            <w:pPr>
              <w:spacing w:after="90"/>
            </w:pPr>
            <w:r>
              <w:t xml:space="preserve">Able to develop </w:t>
            </w:r>
            <w:r w:rsidR="00A85551">
              <w:t xml:space="preserve">an </w:t>
            </w:r>
            <w:r>
              <w:t>understanding of complex problems and apply in-depth knowledge to address them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C9B482F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B83DD08" w:rsidR="00D116BC" w:rsidRDefault="00D116BC" w:rsidP="00D116BC">
            <w:pPr>
              <w:spacing w:after="90"/>
            </w:pPr>
            <w:r>
              <w:t xml:space="preserve">Able to manage and deliver </w:t>
            </w:r>
            <w:r w:rsidR="00A85551">
              <w:t xml:space="preserve">on projects. </w:t>
            </w:r>
          </w:p>
          <w:p w14:paraId="15BF08CB" w14:textId="3269DCB8" w:rsidR="00013C10" w:rsidRDefault="00D116BC" w:rsidP="00D116BC">
            <w:pPr>
              <w:spacing w:after="90"/>
            </w:pPr>
            <w:r>
              <w:t>Work effectively in a team</w:t>
            </w:r>
            <w:r w:rsidR="00A85551">
              <w:t>.</w:t>
            </w:r>
            <w:r>
              <w:t xml:space="preserve"> </w:t>
            </w:r>
            <w:r w:rsidR="00A85551">
              <w:t>U</w:t>
            </w:r>
            <w:r>
              <w:t xml:space="preserve">nderstanding </w:t>
            </w:r>
            <w:r w:rsidR="00D6024D">
              <w:t xml:space="preserve">own </w:t>
            </w:r>
            <w:r>
              <w:t xml:space="preserve">strengths and weaknesses </w:t>
            </w:r>
            <w:r w:rsidR="00D6024D">
              <w:t>and that of</w:t>
            </w:r>
            <w:r w:rsidR="00A85551">
              <w:t xml:space="preserve"> </w:t>
            </w:r>
            <w:r>
              <w:t>others to help teamwork development</w:t>
            </w:r>
          </w:p>
        </w:tc>
        <w:tc>
          <w:tcPr>
            <w:tcW w:w="3402" w:type="dxa"/>
          </w:tcPr>
          <w:p w14:paraId="15BF08CC" w14:textId="22455098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692B9B29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15BF08D0" w14:textId="3FDFD467" w:rsidR="00013C10" w:rsidRDefault="00192CAC" w:rsidP="00D116BC">
            <w:pPr>
              <w:spacing w:after="90"/>
            </w:pPr>
            <w:r>
              <w:t>Able to d</w:t>
            </w:r>
            <w:r w:rsidR="00D116BC">
              <w:t xml:space="preserve">eliver courses relating to different aspects of </w:t>
            </w:r>
            <w:r w:rsidR="006A52C3" w:rsidRPr="00B3776A">
              <w:t>marine biology</w:t>
            </w:r>
            <w:r w:rsidR="00A85551" w:rsidRPr="00B3776A">
              <w:t>,</w:t>
            </w:r>
            <w:r w:rsidR="00A85551" w:rsidRPr="006A52C3">
              <w:t xml:space="preserve"> </w:t>
            </w:r>
            <w:r w:rsidR="00A85551">
              <w:t>including lectures, practicals and/or field skills</w:t>
            </w:r>
          </w:p>
        </w:tc>
        <w:tc>
          <w:tcPr>
            <w:tcW w:w="3402" w:type="dxa"/>
          </w:tcPr>
          <w:p w14:paraId="15BF08D1" w14:textId="788A0CCD" w:rsidR="00013C10" w:rsidRDefault="00650A64" w:rsidP="00343D93">
            <w:pPr>
              <w:spacing w:after="90"/>
            </w:pPr>
            <w:r>
              <w:t>Able to engage counselling skills and pastoral care, where appropriate</w:t>
            </w:r>
            <w:r w:rsidDel="00A85551">
              <w:t xml:space="preserve"> </w:t>
            </w:r>
          </w:p>
        </w:tc>
        <w:tc>
          <w:tcPr>
            <w:tcW w:w="1330" w:type="dxa"/>
          </w:tcPr>
          <w:p w14:paraId="15BF08D2" w14:textId="50E4310F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2D58BAA" w:rsidR="00013C10" w:rsidRDefault="00023D2C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C8CC3D7" w:rsidR="00013C10" w:rsidRDefault="00A85551" w:rsidP="00343D93">
            <w:pPr>
              <w:spacing w:after="90"/>
            </w:pPr>
            <w:r>
              <w:t>N/A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319FF48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50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DF620A3" w:rsidR="0012209D" w:rsidRPr="009957AE" w:rsidRDefault="00023D2C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5068" w14:textId="77777777" w:rsidR="00807E90" w:rsidRDefault="00807E90">
      <w:r>
        <w:separator/>
      </w:r>
    </w:p>
    <w:p w14:paraId="77EE702F" w14:textId="77777777" w:rsidR="00807E90" w:rsidRDefault="00807E90"/>
  </w:endnote>
  <w:endnote w:type="continuationSeparator" w:id="0">
    <w:p w14:paraId="2A46EE3D" w14:textId="77777777" w:rsidR="00807E90" w:rsidRDefault="00807E90">
      <w:r>
        <w:continuationSeparator/>
      </w:r>
    </w:p>
    <w:p w14:paraId="7E2E67EF" w14:textId="77777777" w:rsidR="00807E90" w:rsidRDefault="00807E90"/>
  </w:endnote>
  <w:endnote w:type="continuationNotice" w:id="1">
    <w:p w14:paraId="65A9088D" w14:textId="77777777" w:rsidR="00807E90" w:rsidRDefault="00807E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1A612453" w:rsidR="00062768" w:rsidRDefault="00E264FD" w:rsidP="00D116BC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1346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BC7E8" w14:textId="77777777" w:rsidR="00807E90" w:rsidRDefault="00807E90">
      <w:r>
        <w:separator/>
      </w:r>
    </w:p>
    <w:p w14:paraId="6580D915" w14:textId="77777777" w:rsidR="00807E90" w:rsidRDefault="00807E90"/>
  </w:footnote>
  <w:footnote w:type="continuationSeparator" w:id="0">
    <w:p w14:paraId="0E6BF49D" w14:textId="77777777" w:rsidR="00807E90" w:rsidRDefault="00807E90">
      <w:r>
        <w:continuationSeparator/>
      </w:r>
    </w:p>
    <w:p w14:paraId="5E93F5D0" w14:textId="77777777" w:rsidR="00807E90" w:rsidRDefault="00807E90"/>
  </w:footnote>
  <w:footnote w:type="continuationNotice" w:id="1">
    <w:p w14:paraId="4D7C9CBA" w14:textId="77777777" w:rsidR="00807E90" w:rsidRDefault="00807E9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09908032">
    <w:abstractNumId w:val="17"/>
  </w:num>
  <w:num w:numId="2" w16cid:durableId="539130410">
    <w:abstractNumId w:val="0"/>
  </w:num>
  <w:num w:numId="3" w16cid:durableId="1736973856">
    <w:abstractNumId w:val="13"/>
  </w:num>
  <w:num w:numId="4" w16cid:durableId="1181704862">
    <w:abstractNumId w:val="9"/>
  </w:num>
  <w:num w:numId="5" w16cid:durableId="515273850">
    <w:abstractNumId w:val="10"/>
  </w:num>
  <w:num w:numId="6" w16cid:durableId="367146184">
    <w:abstractNumId w:val="7"/>
  </w:num>
  <w:num w:numId="7" w16cid:durableId="1434478744">
    <w:abstractNumId w:val="3"/>
  </w:num>
  <w:num w:numId="8" w16cid:durableId="780802019">
    <w:abstractNumId w:val="5"/>
  </w:num>
  <w:num w:numId="9" w16cid:durableId="1071663002">
    <w:abstractNumId w:val="1"/>
  </w:num>
  <w:num w:numId="10" w16cid:durableId="2092896584">
    <w:abstractNumId w:val="8"/>
  </w:num>
  <w:num w:numId="11" w16cid:durableId="1503231347">
    <w:abstractNumId w:val="4"/>
  </w:num>
  <w:num w:numId="12" w16cid:durableId="1017465840">
    <w:abstractNumId w:val="14"/>
  </w:num>
  <w:num w:numId="13" w16cid:durableId="640379544">
    <w:abstractNumId w:val="15"/>
  </w:num>
  <w:num w:numId="14" w16cid:durableId="1073308561">
    <w:abstractNumId w:val="6"/>
  </w:num>
  <w:num w:numId="15" w16cid:durableId="1541017339">
    <w:abstractNumId w:val="2"/>
  </w:num>
  <w:num w:numId="16" w16cid:durableId="2132357480">
    <w:abstractNumId w:val="11"/>
  </w:num>
  <w:num w:numId="17" w16cid:durableId="1193227599">
    <w:abstractNumId w:val="12"/>
  </w:num>
  <w:num w:numId="18" w16cid:durableId="129718366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55EF"/>
    <w:rsid w:val="00013C10"/>
    <w:rsid w:val="00015087"/>
    <w:rsid w:val="00023D2C"/>
    <w:rsid w:val="0005274A"/>
    <w:rsid w:val="00060809"/>
    <w:rsid w:val="00062768"/>
    <w:rsid w:val="00063081"/>
    <w:rsid w:val="00071653"/>
    <w:rsid w:val="000824F4"/>
    <w:rsid w:val="000978E8"/>
    <w:rsid w:val="000B1DED"/>
    <w:rsid w:val="000B4E5A"/>
    <w:rsid w:val="0010237F"/>
    <w:rsid w:val="001054C3"/>
    <w:rsid w:val="0012209D"/>
    <w:rsid w:val="00142B78"/>
    <w:rsid w:val="001532E2"/>
    <w:rsid w:val="001559D5"/>
    <w:rsid w:val="00156F2F"/>
    <w:rsid w:val="0018144C"/>
    <w:rsid w:val="001840EA"/>
    <w:rsid w:val="00190D6C"/>
    <w:rsid w:val="00192CAC"/>
    <w:rsid w:val="001A051A"/>
    <w:rsid w:val="001A2BEA"/>
    <w:rsid w:val="001B3263"/>
    <w:rsid w:val="001B4892"/>
    <w:rsid w:val="001B6986"/>
    <w:rsid w:val="001C07F3"/>
    <w:rsid w:val="001C5237"/>
    <w:rsid w:val="001C5C5C"/>
    <w:rsid w:val="001C6448"/>
    <w:rsid w:val="001D0B37"/>
    <w:rsid w:val="001D5201"/>
    <w:rsid w:val="001E24BE"/>
    <w:rsid w:val="001E568E"/>
    <w:rsid w:val="001F18DB"/>
    <w:rsid w:val="00205458"/>
    <w:rsid w:val="002306AA"/>
    <w:rsid w:val="00236BFE"/>
    <w:rsid w:val="00241441"/>
    <w:rsid w:val="0024539C"/>
    <w:rsid w:val="002456EC"/>
    <w:rsid w:val="00254722"/>
    <w:rsid w:val="002547F5"/>
    <w:rsid w:val="00260333"/>
    <w:rsid w:val="00260B1D"/>
    <w:rsid w:val="0026203D"/>
    <w:rsid w:val="00266C6A"/>
    <w:rsid w:val="0028509A"/>
    <w:rsid w:val="0029789A"/>
    <w:rsid w:val="002A70BE"/>
    <w:rsid w:val="002C6198"/>
    <w:rsid w:val="002D4DF4"/>
    <w:rsid w:val="00305172"/>
    <w:rsid w:val="00313CC8"/>
    <w:rsid w:val="003178D9"/>
    <w:rsid w:val="0034151E"/>
    <w:rsid w:val="00343D93"/>
    <w:rsid w:val="0036078A"/>
    <w:rsid w:val="00364B2C"/>
    <w:rsid w:val="003701F7"/>
    <w:rsid w:val="00393B60"/>
    <w:rsid w:val="003B0262"/>
    <w:rsid w:val="003B46D8"/>
    <w:rsid w:val="003B7540"/>
    <w:rsid w:val="003C460F"/>
    <w:rsid w:val="003D427D"/>
    <w:rsid w:val="003E7AE3"/>
    <w:rsid w:val="003F7093"/>
    <w:rsid w:val="00401EAA"/>
    <w:rsid w:val="004263FE"/>
    <w:rsid w:val="00463797"/>
    <w:rsid w:val="00474D00"/>
    <w:rsid w:val="00486E22"/>
    <w:rsid w:val="00495D29"/>
    <w:rsid w:val="004A6774"/>
    <w:rsid w:val="004B2A50"/>
    <w:rsid w:val="004C0252"/>
    <w:rsid w:val="004F520E"/>
    <w:rsid w:val="00510C09"/>
    <w:rsid w:val="00516423"/>
    <w:rsid w:val="0051744C"/>
    <w:rsid w:val="00524005"/>
    <w:rsid w:val="00541CE0"/>
    <w:rsid w:val="005534E1"/>
    <w:rsid w:val="00562CBE"/>
    <w:rsid w:val="00573487"/>
    <w:rsid w:val="00580CBF"/>
    <w:rsid w:val="005907B3"/>
    <w:rsid w:val="005949FA"/>
    <w:rsid w:val="00595CE2"/>
    <w:rsid w:val="005D3BC3"/>
    <w:rsid w:val="005D44D1"/>
    <w:rsid w:val="00615CC4"/>
    <w:rsid w:val="006249FD"/>
    <w:rsid w:val="0063429E"/>
    <w:rsid w:val="00650A64"/>
    <w:rsid w:val="00651280"/>
    <w:rsid w:val="00680547"/>
    <w:rsid w:val="00681948"/>
    <w:rsid w:val="00692C8C"/>
    <w:rsid w:val="00695D76"/>
    <w:rsid w:val="006A52C3"/>
    <w:rsid w:val="006B1AF6"/>
    <w:rsid w:val="006C2488"/>
    <w:rsid w:val="006C6868"/>
    <w:rsid w:val="006E38E1"/>
    <w:rsid w:val="006F44EB"/>
    <w:rsid w:val="00702D64"/>
    <w:rsid w:val="0070376B"/>
    <w:rsid w:val="0070687E"/>
    <w:rsid w:val="00706C34"/>
    <w:rsid w:val="00713468"/>
    <w:rsid w:val="00746AEB"/>
    <w:rsid w:val="00761108"/>
    <w:rsid w:val="0079197B"/>
    <w:rsid w:val="00791A2A"/>
    <w:rsid w:val="007B16AE"/>
    <w:rsid w:val="007B77E1"/>
    <w:rsid w:val="007C22CC"/>
    <w:rsid w:val="007C6FAA"/>
    <w:rsid w:val="007E2D19"/>
    <w:rsid w:val="007F2AEA"/>
    <w:rsid w:val="00807E90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873B2"/>
    <w:rsid w:val="008A35C3"/>
    <w:rsid w:val="008D52C9"/>
    <w:rsid w:val="008E3D67"/>
    <w:rsid w:val="008F03C7"/>
    <w:rsid w:val="009064A9"/>
    <w:rsid w:val="00926A0B"/>
    <w:rsid w:val="00935318"/>
    <w:rsid w:val="00945F4B"/>
    <w:rsid w:val="009464AF"/>
    <w:rsid w:val="00954E47"/>
    <w:rsid w:val="00965BFB"/>
    <w:rsid w:val="00970E28"/>
    <w:rsid w:val="0098120F"/>
    <w:rsid w:val="00993F52"/>
    <w:rsid w:val="00996476"/>
    <w:rsid w:val="009970E8"/>
    <w:rsid w:val="00A021B7"/>
    <w:rsid w:val="00A1069B"/>
    <w:rsid w:val="00A131D9"/>
    <w:rsid w:val="00A14888"/>
    <w:rsid w:val="00A23226"/>
    <w:rsid w:val="00A34296"/>
    <w:rsid w:val="00A521A9"/>
    <w:rsid w:val="00A85551"/>
    <w:rsid w:val="00A925C0"/>
    <w:rsid w:val="00A96422"/>
    <w:rsid w:val="00AA3CB5"/>
    <w:rsid w:val="00AC2B17"/>
    <w:rsid w:val="00AD25E7"/>
    <w:rsid w:val="00AE1CA0"/>
    <w:rsid w:val="00AE39DC"/>
    <w:rsid w:val="00AE4DC4"/>
    <w:rsid w:val="00B3776A"/>
    <w:rsid w:val="00B430BB"/>
    <w:rsid w:val="00B84C12"/>
    <w:rsid w:val="00BA0C81"/>
    <w:rsid w:val="00BB4A42"/>
    <w:rsid w:val="00BB7845"/>
    <w:rsid w:val="00BE7256"/>
    <w:rsid w:val="00BF1CC6"/>
    <w:rsid w:val="00C26B38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564AF"/>
    <w:rsid w:val="00D6024D"/>
    <w:rsid w:val="00D65B56"/>
    <w:rsid w:val="00D67D41"/>
    <w:rsid w:val="00D85CEB"/>
    <w:rsid w:val="00D94C56"/>
    <w:rsid w:val="00D97ED9"/>
    <w:rsid w:val="00DC6722"/>
    <w:rsid w:val="00DE3389"/>
    <w:rsid w:val="00DF4A47"/>
    <w:rsid w:val="00E25775"/>
    <w:rsid w:val="00E264FD"/>
    <w:rsid w:val="00E363B8"/>
    <w:rsid w:val="00E63AC1"/>
    <w:rsid w:val="00E73B1E"/>
    <w:rsid w:val="00E96015"/>
    <w:rsid w:val="00EC68E4"/>
    <w:rsid w:val="00ED2E52"/>
    <w:rsid w:val="00EF387B"/>
    <w:rsid w:val="00F01EA0"/>
    <w:rsid w:val="00F378D2"/>
    <w:rsid w:val="00F84583"/>
    <w:rsid w:val="00F85DED"/>
    <w:rsid w:val="00F90F90"/>
    <w:rsid w:val="00FB7297"/>
    <w:rsid w:val="00FC11EC"/>
    <w:rsid w:val="00FC2ADA"/>
    <w:rsid w:val="00FF140B"/>
    <w:rsid w:val="00FF246F"/>
    <w:rsid w:val="00FF65E0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1559D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F64FA-D4B4-2C41-B1DB-967F56E1A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Charlie Thompson</cp:lastModifiedBy>
  <cp:revision>3</cp:revision>
  <cp:lastPrinted>2008-01-15T01:11:00Z</cp:lastPrinted>
  <dcterms:created xsi:type="dcterms:W3CDTF">2024-11-25T11:39:00Z</dcterms:created>
  <dcterms:modified xsi:type="dcterms:W3CDTF">2024-11-26T08:57:00Z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